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1CF68" w14:textId="77777777" w:rsidR="00FB175F" w:rsidRPr="00E307E2" w:rsidRDefault="00FB175F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72BEAA8F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14:paraId="17A231BA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РЕСПУБЛИКА АДЫГЕЯ</w:t>
      </w:r>
    </w:p>
    <w:p w14:paraId="445A7720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5D98D633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«Вочепшийское сельское поселение»</w:t>
      </w:r>
    </w:p>
    <w:p w14:paraId="4B5E389F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8AEFA49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ПОСТАНОВЛЕНИЕ</w:t>
      </w:r>
      <w:bookmarkStart w:id="0" w:name="_GoBack"/>
      <w:bookmarkEnd w:id="0"/>
    </w:p>
    <w:p w14:paraId="6BC4AA25" w14:textId="34303CFC" w:rsidR="00C548C4" w:rsidRPr="00E307E2" w:rsidRDefault="00BB2541" w:rsidP="00784B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от </w:t>
      </w:r>
      <w:r w:rsidR="00B7513C"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150082"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0.01.2021</w:t>
      </w: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г.</w:t>
      </w:r>
      <w:r w:rsidR="0009632E"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№ 03</w:t>
      </w:r>
      <w:r w:rsidR="00A75004"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       </w:t>
      </w:r>
    </w:p>
    <w:p w14:paraId="72C02F5F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а. Вочепший</w:t>
      </w:r>
    </w:p>
    <w:p w14:paraId="51E638EF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823188C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Об утверждении стоимости гарантированного перечня услуг по погребению, оказываемых на территории муниципального образования </w:t>
      </w:r>
    </w:p>
    <w:p w14:paraId="45715FAB" w14:textId="0F01F1CD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«Вочепшийское сельское поселение»</w:t>
      </w:r>
      <w:r w:rsidR="00B467EB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с</w:t>
      </w:r>
      <w:r w:rsidR="00601DE5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0963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01.</w:t>
      </w:r>
      <w:r w:rsidR="001F64D7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0</w:t>
      </w:r>
      <w:r w:rsidR="00A75004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="001F64D7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="00150082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2021</w:t>
      </w:r>
      <w:r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года.</w:t>
      </w:r>
    </w:p>
    <w:p w14:paraId="296FEE6D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461A9421" w14:textId="77777777" w:rsidR="00BB2541" w:rsidRPr="001C7C79" w:rsidRDefault="00BB2541" w:rsidP="00BB254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соответствии с действующим законодательством Российской Федерации стоимости услуг, предоставляемых согласно гарантированному перечню услуг по погребении. На основании Федерального закона от 06 октября 2003года № 131-ФЗ «Об общих принципах организации местного самоуправления в Российской Федерации» и Федерального закона от 12 января 1996года №8-ФЗ «О погребении и похоронном деле», а также в соответствии</w:t>
      </w:r>
      <w:r w:rsidR="00B7513C" w:rsidRPr="001C7C79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Pr="001C7C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513C" w:rsidRPr="001C7C79">
        <w:rPr>
          <w:rFonts w:ascii="Times New Roman" w:hAnsi="Times New Roman"/>
          <w:color w:val="000000" w:themeColor="text1"/>
          <w:sz w:val="24"/>
          <w:szCs w:val="24"/>
        </w:rPr>
        <w:t>Пос</w:t>
      </w:r>
      <w:r w:rsidR="00A21DB4" w:rsidRPr="001C7C79">
        <w:rPr>
          <w:rFonts w:ascii="Times New Roman" w:hAnsi="Times New Roman"/>
          <w:color w:val="000000" w:themeColor="text1"/>
          <w:sz w:val="24"/>
          <w:szCs w:val="24"/>
        </w:rPr>
        <w:t>тановлением Правительства РФ №73 от 28.01.2021</w:t>
      </w:r>
      <w:r w:rsidR="00B7513C" w:rsidRPr="001C7C79">
        <w:rPr>
          <w:rFonts w:ascii="Times New Roman" w:hAnsi="Times New Roman"/>
          <w:color w:val="000000" w:themeColor="text1"/>
          <w:sz w:val="24"/>
          <w:szCs w:val="24"/>
        </w:rPr>
        <w:t>года «Об утверждении коэффициента индексации выпл</w:t>
      </w:r>
      <w:r w:rsidR="00A21DB4" w:rsidRPr="001C7C79">
        <w:rPr>
          <w:rFonts w:ascii="Times New Roman" w:hAnsi="Times New Roman"/>
          <w:color w:val="000000" w:themeColor="text1"/>
          <w:sz w:val="24"/>
          <w:szCs w:val="24"/>
        </w:rPr>
        <w:t>ат, пособий и компенсаций в 2021</w:t>
      </w:r>
      <w:r w:rsidR="00B7513C" w:rsidRPr="001C7C79">
        <w:rPr>
          <w:rFonts w:ascii="Times New Roman" w:hAnsi="Times New Roman"/>
          <w:color w:val="000000" w:themeColor="text1"/>
          <w:sz w:val="24"/>
          <w:szCs w:val="24"/>
        </w:rPr>
        <w:t xml:space="preserve"> году»</w:t>
      </w:r>
      <w:r w:rsidRPr="001C7C79">
        <w:rPr>
          <w:rFonts w:ascii="Times New Roman" w:hAnsi="Times New Roman"/>
          <w:color w:val="000000" w:themeColor="text1"/>
          <w:sz w:val="24"/>
          <w:szCs w:val="24"/>
        </w:rPr>
        <w:t>, руководствуясь Уставом муниципального образования «Вочепшийское сельское поселение», Администрация муниципального образования «Вочепшийское сельское поселение»</w:t>
      </w:r>
    </w:p>
    <w:p w14:paraId="04B1893D" w14:textId="77777777" w:rsidR="006732E7" w:rsidRPr="001C7C79" w:rsidRDefault="006732E7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29EA9512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ПОСТАНОВЛЯЮ:</w:t>
      </w:r>
    </w:p>
    <w:p w14:paraId="276597F3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3F52802C" w14:textId="77777777" w:rsidR="0009632E" w:rsidRDefault="0009632E" w:rsidP="0009632E">
      <w:pPr>
        <w:pStyle w:val="a6"/>
        <w:suppressAutoHyphens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1. </w:t>
      </w:r>
      <w:r w:rsidR="00C548C4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Утвердить стоимости гарантированного перечня услуг по </w:t>
      </w:r>
      <w:r w:rsidR="00FA0E4F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</w:t>
      </w:r>
      <w:r w:rsidR="00C548C4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огребению,</w:t>
      </w:r>
      <w:r w:rsidR="00FA0E4F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C548C4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оказываемых на территории муниципального образования «Вочепшийское </w:t>
      </w:r>
      <w:r w:rsidR="001F64D7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сельское поселение» с </w:t>
      </w:r>
      <w:r w:rsidR="00350AE9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01.02.2021</w:t>
      </w:r>
      <w:r w:rsidR="00A92F10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г.</w:t>
      </w:r>
    </w:p>
    <w:p w14:paraId="1F96BAB6" w14:textId="46D263A5" w:rsidR="0009632E" w:rsidRDefault="0009632E" w:rsidP="0009632E">
      <w:pPr>
        <w:pStyle w:val="a6"/>
        <w:suppressAutoHyphens/>
        <w:spacing w:after="0" w:line="240" w:lineRule="auto"/>
        <w:ind w:left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Обнародовать настоящее постановление на информационном стенде в здании </w:t>
      </w:r>
      <w:r w:rsidR="001F64D7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B467EB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муниципального образования «Вочепшийское сельское поселение».</w:t>
      </w:r>
    </w:p>
    <w:p w14:paraId="400B263A" w14:textId="7485A9DC" w:rsidR="00C548C4" w:rsidRPr="0009632E" w:rsidRDefault="006732E7" w:rsidP="0009632E">
      <w:pPr>
        <w:pStyle w:val="a6"/>
        <w:suppressAutoHyphens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постановление вступает в силу со дня его обнародования.</w:t>
      </w:r>
    </w:p>
    <w:p w14:paraId="06C65E75" w14:textId="77777777" w:rsidR="00C548C4" w:rsidRDefault="00C548C4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CC5EA" w14:textId="77777777" w:rsidR="00684741" w:rsidRDefault="00684741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1655F" w14:textId="77777777" w:rsidR="00684741" w:rsidRDefault="00684741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AAC4D" w14:textId="77777777" w:rsidR="00684741" w:rsidRDefault="00684741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0E80E" w14:textId="77777777" w:rsidR="00684741" w:rsidRPr="001C7C79" w:rsidRDefault="00684741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226AC0" w14:textId="77777777" w:rsidR="00C548C4" w:rsidRPr="001C7C79" w:rsidRDefault="00C548C4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5FCB9" w14:textId="77777777" w:rsidR="006732E7" w:rsidRPr="001C7C79" w:rsidRDefault="006732E7" w:rsidP="00C548C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9D2F29" w14:textId="77777777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Вочепшийского сельского поселения               </w:t>
      </w:r>
      <w:r w:rsidR="00B467EB"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А.М. </w:t>
      </w:r>
      <w:r w:rsidR="00FA0E4F"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Пшедаток</w:t>
      </w:r>
    </w:p>
    <w:p w14:paraId="4A26FC3B" w14:textId="10CC0756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09632E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14:paraId="54A73016" w14:textId="77777777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Проект внесен:</w:t>
      </w:r>
    </w:p>
    <w:p w14:paraId="0A318A15" w14:textId="04F0BF07" w:rsidR="00C548C4" w:rsidRPr="001C7C79" w:rsidRDefault="0009632E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Главный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 w:rsidR="00F00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юридическим вопросам      </w:t>
      </w:r>
      <w:r w:rsidR="00B467EB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Р.В. Нехай</w:t>
      </w:r>
    </w:p>
    <w:p w14:paraId="298AFA48" w14:textId="77777777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B06DE7" w14:textId="77777777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14:paraId="32751747" w14:textId="77777777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                          </w:t>
      </w:r>
      <w:r w:rsidR="00FA0E4F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B467EB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А.В. Тхазфеш</w:t>
      </w:r>
    </w:p>
    <w:p w14:paraId="510AC8E5" w14:textId="77777777" w:rsidR="00B467EB" w:rsidRPr="001C7C79" w:rsidRDefault="00B467EB" w:rsidP="00C548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C9EBAF" w14:textId="77777777" w:rsidR="00C548C4" w:rsidRPr="001C7C79" w:rsidRDefault="00C548C4" w:rsidP="00C548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Ведущий специалист</w:t>
      </w:r>
    </w:p>
    <w:p w14:paraId="4E636108" w14:textId="77777777" w:rsidR="00C548C4" w:rsidRPr="001C7C79" w:rsidRDefault="00C548C4" w:rsidP="00C548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земельным и имущественным вопросам                     </w:t>
      </w:r>
      <w:r w:rsidR="00EC2F55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467EB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EC2F55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Н.Х. Цей</w:t>
      </w:r>
    </w:p>
    <w:p w14:paraId="558E3C2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4CA7AD7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08D216D9" w14:textId="77777777" w:rsidR="00B7513C" w:rsidRPr="001C7C79" w:rsidRDefault="00B7513C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7EC330C2" w14:textId="77777777" w:rsidR="00B7513C" w:rsidRPr="001C7C79" w:rsidRDefault="00B7513C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21328FF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Приложение № 1</w:t>
      </w:r>
    </w:p>
    <w:p w14:paraId="2BC8E7F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к  Постановлению главы                                                                                    муниципального образования</w:t>
      </w:r>
    </w:p>
    <w:p w14:paraId="5578D42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 </w:t>
      </w:r>
    </w:p>
    <w:p w14:paraId="176F2CE4" w14:textId="14C1878D" w:rsidR="00287D99" w:rsidRPr="001C7C79" w:rsidRDefault="00601DE5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B7513C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3</w:t>
      </w:r>
      <w:r w:rsidR="00BB2541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0.01.202</w:t>
      </w:r>
      <w:r w:rsidR="00350AE9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1</w:t>
      </w:r>
      <w:r w:rsidR="00BB2541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г</w:t>
      </w:r>
      <w:r w:rsidR="0009632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. № 03</w:t>
      </w:r>
    </w:p>
    <w:p w14:paraId="1F19E911" w14:textId="77777777" w:rsidR="00BB2541" w:rsidRPr="001C7C79" w:rsidRDefault="00BB2541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8"/>
        <w:gridCol w:w="3231"/>
        <w:gridCol w:w="3496"/>
      </w:tblGrid>
      <w:tr w:rsidR="001C7C79" w:rsidRPr="001C7C79" w14:paraId="52BABD48" w14:textId="77777777" w:rsidTr="00144CAA">
        <w:trPr>
          <w:trHeight w:val="1"/>
        </w:trPr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0EFA88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СОГЛАСОВАНО:</w:t>
            </w:r>
          </w:p>
          <w:p w14:paraId="19AE0694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Начальник Управления</w:t>
            </w:r>
          </w:p>
          <w:p w14:paraId="443F271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государственного</w:t>
            </w:r>
          </w:p>
          <w:p w14:paraId="45CAA61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регулирования цен и тарифов Республики Адыгея</w:t>
            </w:r>
          </w:p>
          <w:p w14:paraId="0A51D3CA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0036984C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497D39A8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6419B5A7" w14:textId="77777777" w:rsidR="00287D99" w:rsidRPr="001C7C79" w:rsidRDefault="005F1DDF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О.С.Комиссаренко</w:t>
            </w:r>
          </w:p>
          <w:p w14:paraId="495AA4CE" w14:textId="77777777" w:rsidR="00287D99" w:rsidRPr="001C7C79" w:rsidRDefault="00610210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«____»_____________20</w:t>
            </w:r>
            <w:r w:rsidR="00350AE9"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287D99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</w:t>
            </w:r>
          </w:p>
          <w:p w14:paraId="35714436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14:paraId="5552892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63BC0F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СОГЛАСОВАНО:</w:t>
            </w:r>
          </w:p>
          <w:p w14:paraId="3F327C11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Управляющий Отделением</w:t>
            </w:r>
          </w:p>
          <w:p w14:paraId="0ECE723E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Пенсионного фонда РФ</w:t>
            </w:r>
          </w:p>
          <w:p w14:paraId="210174BD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государственное учреждение) по</w:t>
            </w:r>
          </w:p>
          <w:p w14:paraId="4FE843B0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Республике Адыгея</w:t>
            </w:r>
          </w:p>
          <w:p w14:paraId="1C79864A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7D218611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0A213B6E" w14:textId="669FB53F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 </w:t>
            </w:r>
            <w:r w:rsidR="00EA4E7D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Х.М. Мешлок</w:t>
            </w:r>
          </w:p>
          <w:p w14:paraId="37F1AB2D" w14:textId="77777777" w:rsidR="00287D99" w:rsidRPr="001C7C79" w:rsidRDefault="00610210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«____» _____________20</w:t>
            </w:r>
            <w:r w:rsidR="00350AE9"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287D99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40AA60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СОГЛАСОВАНО:</w:t>
            </w:r>
          </w:p>
          <w:p w14:paraId="44D4F439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ind w:left="-720"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AA164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ind w:left="-720" w:firstLine="708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Управляющий отделением</w:t>
            </w:r>
          </w:p>
          <w:p w14:paraId="7024BCDD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ind w:left="-720" w:firstLine="708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Фонда социального Страхования РФ по </w:t>
            </w:r>
          </w:p>
          <w:p w14:paraId="4C6E50C9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ind w:left="-720" w:firstLine="708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Республике Адыгея</w:t>
            </w:r>
          </w:p>
          <w:p w14:paraId="3F1E1B71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ind w:left="-720" w:firstLine="708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010F9186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ind w:left="-720" w:firstLine="708"/>
              <w:rPr>
                <w:rFonts w:ascii="Calibri" w:hAnsi="Calibri" w:cs="Calibri"/>
                <w:color w:val="000000" w:themeColor="text1"/>
              </w:rPr>
            </w:pPr>
          </w:p>
          <w:p w14:paraId="4D4E827E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Р.Х. Натхо</w:t>
            </w:r>
          </w:p>
          <w:p w14:paraId="57F0FA2F" w14:textId="77777777" w:rsidR="00287D99" w:rsidRPr="001C7C79" w:rsidRDefault="00350AE9" w:rsidP="00144CAA">
            <w:pPr>
              <w:autoSpaceDE w:val="0"/>
              <w:autoSpaceDN w:val="0"/>
              <w:adjustRightInd w:val="0"/>
              <w:spacing w:after="0" w:line="240" w:lineRule="auto"/>
              <w:ind w:left="-720" w:firstLine="708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 _____________2021</w:t>
            </w:r>
            <w:r w:rsidR="00287D99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</w:t>
            </w:r>
          </w:p>
        </w:tc>
      </w:tr>
      <w:tr w:rsidR="001C7C79" w:rsidRPr="001C7C79" w14:paraId="40034C1A" w14:textId="77777777" w:rsidTr="00144CAA">
        <w:trPr>
          <w:trHeight w:val="1"/>
        </w:trPr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FC55AF" w14:textId="77777777" w:rsidR="006E2EC4" w:rsidRPr="001C7C79" w:rsidRDefault="006E2EC4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0154E" w14:textId="77777777" w:rsidR="006E2EC4" w:rsidRPr="001C7C79" w:rsidRDefault="006E2EC4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EE3F68" w14:textId="77777777" w:rsidR="006E2EC4" w:rsidRPr="001C7C79" w:rsidRDefault="006E2EC4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14:paraId="598B5AA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5222D23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Стоимость</w:t>
      </w:r>
    </w:p>
    <w:p w14:paraId="1CE7CF1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гарантированного перечня услуг по погребению, оказываемых на территории муниципального образования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сельское поселение</w:t>
      </w:r>
      <w:r w:rsidR="00B467EB"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B175F"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с </w:t>
      </w:r>
      <w:r w:rsidR="00B467EB"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1 </w:t>
      </w:r>
      <w:r w:rsidR="00B259DF"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февраля 20</w:t>
      </w:r>
      <w:r w:rsidR="00350AE9"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21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года</w:t>
      </w:r>
    </w:p>
    <w:p w14:paraId="03FF8A68" w14:textId="77777777" w:rsidR="00287D99" w:rsidRPr="001C7C79" w:rsidRDefault="00287D99" w:rsidP="00287D9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"/>
        <w:gridCol w:w="5809"/>
        <w:gridCol w:w="3169"/>
      </w:tblGrid>
      <w:tr w:rsidR="001C7C79" w:rsidRPr="001C7C79" w14:paraId="309289D4" w14:textId="77777777" w:rsidTr="00144CAA">
        <w:trPr>
          <w:trHeight w:val="45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6D7957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D4FC55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E14149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Цена руб.</w:t>
            </w:r>
          </w:p>
        </w:tc>
      </w:tr>
      <w:tr w:rsidR="001C7C79" w:rsidRPr="001C7C79" w14:paraId="51F3BE0C" w14:textId="77777777" w:rsidTr="00144CAA">
        <w:trPr>
          <w:trHeight w:val="453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BE4A9C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40E5D1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BD3DAC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C7C79" w:rsidRPr="001C7C79" w14:paraId="1D8A3E7C" w14:textId="77777777" w:rsidTr="00144CAA">
        <w:trPr>
          <w:trHeight w:val="461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EAA4B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67A576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36BC6" w14:textId="77777777" w:rsidR="00B467EB" w:rsidRPr="001C7C79" w:rsidRDefault="00350AE9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2962,10</w:t>
            </w:r>
          </w:p>
        </w:tc>
      </w:tr>
      <w:tr w:rsidR="001C7C79" w:rsidRPr="001C7C79" w14:paraId="24EDF0FA" w14:textId="77777777" w:rsidTr="00144CAA">
        <w:trPr>
          <w:trHeight w:val="1022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8BCD53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50BE6C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Гроб стандартный, строганный, из материалов толщиной 25-32 мм., обитый внутри и снаружи тканью хлопчатобумажной  с подушкой из стружки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A603D6" w14:textId="77777777" w:rsidR="00B467EB" w:rsidRPr="001C7C79" w:rsidRDefault="00350AE9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2132,73</w:t>
            </w:r>
          </w:p>
        </w:tc>
      </w:tr>
      <w:tr w:rsidR="001C7C79" w:rsidRPr="001C7C79" w14:paraId="0928A9A2" w14:textId="77777777" w:rsidTr="00144CAA">
        <w:trPr>
          <w:trHeight w:val="427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425E31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24608F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910DD" w14:textId="77777777" w:rsidR="00B467EB" w:rsidRPr="001C7C79" w:rsidRDefault="00350AE9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117,62</w:t>
            </w:r>
          </w:p>
        </w:tc>
      </w:tr>
      <w:tr w:rsidR="001C7C79" w:rsidRPr="001C7C79" w14:paraId="0D73E963" w14:textId="77777777" w:rsidTr="00144CAA">
        <w:trPr>
          <w:trHeight w:val="435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0059EE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86F480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Доставка гроба и похоронных принадлежностей по адресу указанному заказчиком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5EA1DA" w14:textId="77777777" w:rsidR="00B467EB" w:rsidRPr="001C7C79" w:rsidRDefault="00350AE9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711,75</w:t>
            </w:r>
          </w:p>
        </w:tc>
      </w:tr>
      <w:tr w:rsidR="001C7C79" w:rsidRPr="001C7C79" w14:paraId="61C6CEA5" w14:textId="77777777" w:rsidTr="00144CAA">
        <w:trPr>
          <w:trHeight w:val="443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CD2F7E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A3B4EA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Перевозка тела (останков) умершего к месту захоронения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03B12" w14:textId="77777777" w:rsidR="00B467EB" w:rsidRPr="001C7C79" w:rsidRDefault="00350AE9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792,67</w:t>
            </w:r>
          </w:p>
        </w:tc>
      </w:tr>
      <w:tr w:rsidR="001C7C79" w:rsidRPr="001C7C79" w14:paraId="42755099" w14:textId="77777777" w:rsidTr="00144CAA">
        <w:trPr>
          <w:trHeight w:val="437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F2771F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0984F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Погребение умершего при рытье могилы экскаватором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6FE372" w14:textId="77777777" w:rsidR="00B467EB" w:rsidRPr="001C7C79" w:rsidRDefault="00350AE9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1058,00</w:t>
            </w:r>
          </w:p>
        </w:tc>
      </w:tr>
      <w:tr w:rsidR="001C7C79" w:rsidRPr="001C7C79" w14:paraId="235DCF20" w14:textId="77777777" w:rsidTr="00144CAA">
        <w:trPr>
          <w:trHeight w:val="7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A1E2A9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814882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Погребение умершего при рытье могилы вручную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C77844" w14:textId="77777777" w:rsidR="00B467EB" w:rsidRPr="001C7C79" w:rsidRDefault="00B467EB" w:rsidP="0035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="00350AE9" w:rsidRPr="001C7C79">
              <w:rPr>
                <w:rFonts w:ascii="Times New Roman" w:hAnsi="Times New Roman" w:cs="Times New Roman"/>
                <w:color w:val="000000" w:themeColor="text1"/>
              </w:rPr>
              <w:t>2670,21</w:t>
            </w:r>
          </w:p>
        </w:tc>
      </w:tr>
      <w:tr w:rsidR="001C7C79" w:rsidRPr="001C7C79" w14:paraId="39792023" w14:textId="77777777" w:rsidTr="00144CAA">
        <w:trPr>
          <w:trHeight w:val="44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FD35E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BCA7B3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7A3CBE" w14:textId="77777777" w:rsidR="00B467EB" w:rsidRPr="001C7C79" w:rsidRDefault="00B467EB" w:rsidP="00D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C7C79" w:rsidRPr="001C7C79" w14:paraId="3A757923" w14:textId="77777777" w:rsidTr="00144CAA">
        <w:trPr>
          <w:trHeight w:val="301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D2B3C1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6F98A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 рытье могилы экскаватором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DFD184" w14:textId="77777777" w:rsidR="00B467EB" w:rsidRPr="001C7C79" w:rsidRDefault="00350AE9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4812,77</w:t>
            </w:r>
          </w:p>
        </w:tc>
      </w:tr>
      <w:tr w:rsidR="001C7C79" w:rsidRPr="001C7C79" w14:paraId="720E6DC9" w14:textId="77777777" w:rsidTr="00144CAA">
        <w:trPr>
          <w:trHeight w:val="278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B518CB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84FEDD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 рытье могилы вручную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3212F7" w14:textId="77777777" w:rsidR="00B467EB" w:rsidRPr="001C7C79" w:rsidRDefault="00350AE9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6424,98</w:t>
            </w:r>
          </w:p>
        </w:tc>
      </w:tr>
    </w:tbl>
    <w:p w14:paraId="2E96B2F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65CFD8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1876322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А.М. Пшедаток</w:t>
      </w:r>
    </w:p>
    <w:p w14:paraId="70900DFB" w14:textId="77777777" w:rsidR="00287D99" w:rsidRPr="001C7C79" w:rsidRDefault="00287D99" w:rsidP="00EA4E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175387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lastRenderedPageBreak/>
        <w:t>КАЛЬКУЛЯЦИЯ</w:t>
      </w:r>
    </w:p>
    <w:p w14:paraId="6904F93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изготовления гроба стандартного, обитого внутри</w:t>
      </w:r>
    </w:p>
    <w:p w14:paraId="7EDA6D3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и снаружи хлопчатобумажной тканью с подушкой</w:t>
      </w:r>
    </w:p>
    <w:p w14:paraId="1C9D42A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67"/>
        <w:gridCol w:w="2804"/>
      </w:tblGrid>
      <w:tr w:rsidR="001C7C79" w:rsidRPr="001C7C79" w14:paraId="64D6D42D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11FE5E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bookmarkStart w:id="1" w:name="OLE_LINK16"/>
            <w:bookmarkStart w:id="2" w:name="OLE_LINK2"/>
            <w:bookmarkStart w:id="3" w:name="OLE_LINK9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Наименование затрат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583ADC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                           (руб.)</w:t>
            </w:r>
          </w:p>
        </w:tc>
      </w:tr>
      <w:tr w:rsidR="001C7C79" w:rsidRPr="001C7C79" w14:paraId="6007DC3B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969C6A" w14:textId="01CCF8A6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ФОТ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FB4EB9" w14:textId="4EFD9C99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</w:rPr>
              <w:t>373,91</w:t>
            </w:r>
          </w:p>
        </w:tc>
      </w:tr>
      <w:tr w:rsidR="001C7C79" w:rsidRPr="001C7C79" w14:paraId="55509629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98B926" w14:textId="6F5BA097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основная заработная плата):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03A7FF" w14:textId="3125DA2B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 xml:space="preserve">                  339,92</w:t>
            </w:r>
          </w:p>
        </w:tc>
      </w:tr>
      <w:tr w:rsidR="001C7C79" w:rsidRPr="001C7C79" w14:paraId="66523001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9D8966" w14:textId="7B299DD7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изготовление подушки 44,50*0,40 ч/ч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ACD41D" w14:textId="3F93AF12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17,80</w:t>
            </w:r>
          </w:p>
        </w:tc>
      </w:tr>
      <w:tr w:rsidR="001C7C79" w:rsidRPr="001C7C79" w14:paraId="490CAA3D" w14:textId="77777777" w:rsidTr="00383FAE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087D89" w14:textId="42F2BAF0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изготовление гроба    67,84*3,92 ч/ч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C4F58B" w14:textId="41EFD529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265,93</w:t>
            </w:r>
          </w:p>
        </w:tc>
      </w:tr>
      <w:tr w:rsidR="001C7C79" w:rsidRPr="001C7C79" w14:paraId="58048A7E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EBD0B6" w14:textId="00952087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обивка гроба    40,72*1,38 ч/ч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B294D5" w14:textId="484688CC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56,19</w:t>
            </w:r>
          </w:p>
        </w:tc>
      </w:tr>
      <w:tr w:rsidR="001C7C79" w:rsidRPr="001C7C79" w14:paraId="0AB0FD25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41D8D1" w14:textId="378A8CF7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 заработная плата 10%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627A9FD" w14:textId="3A9F79D1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33,99</w:t>
            </w:r>
          </w:p>
        </w:tc>
      </w:tr>
      <w:tr w:rsidR="001C7C79" w:rsidRPr="001C7C79" w14:paraId="0A3AB158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EC2AB1" w14:textId="134B0F11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Страховые взносы фонды 30,2%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92E8F41" w14:textId="76D46244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112,92</w:t>
            </w:r>
          </w:p>
        </w:tc>
      </w:tr>
      <w:tr w:rsidR="001C7C79" w:rsidRPr="001C7C79" w14:paraId="5F5BFCE2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B232D9" w14:textId="1716E33A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Электроэнергия 1,6 ч.*7,7 кВт.*  8,43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75552F3" w14:textId="0296384D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103,86</w:t>
            </w:r>
          </w:p>
        </w:tc>
      </w:tr>
      <w:tr w:rsidR="001C7C79" w:rsidRPr="001C7C79" w14:paraId="322AE38D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14450" w14:textId="4501BA68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Расход материалов: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A6A594" w14:textId="73146EDC" w:rsidR="005F70C0" w:rsidRPr="001C7C79" w:rsidRDefault="001C7C79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</w:rPr>
              <w:t>872,48</w:t>
            </w:r>
          </w:p>
        </w:tc>
      </w:tr>
      <w:tr w:rsidR="001C7C79" w:rsidRPr="001C7C79" w14:paraId="703A25A6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686852" w14:textId="67B734F5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доска необразная 25мм0,12куб.м*4381,30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76F24B" w14:textId="55D57C9A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525,76</w:t>
            </w:r>
          </w:p>
        </w:tc>
      </w:tr>
      <w:tr w:rsidR="001C7C79" w:rsidRPr="001C7C79" w14:paraId="0EC913BA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C33B8F" w14:textId="541448B9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ткань крашеная х/б 5,5 м.*21,32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07FF1" w14:textId="334B11B0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 xml:space="preserve">  117,26</w:t>
            </w:r>
          </w:p>
        </w:tc>
      </w:tr>
      <w:tr w:rsidR="001C7C79" w:rsidRPr="001C7C79" w14:paraId="460DF9F1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068283" w14:textId="2A88FB89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наволочка 1 шт.* 59,81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C9C16B" w14:textId="362A867C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59,81</w:t>
            </w:r>
          </w:p>
        </w:tc>
      </w:tr>
      <w:tr w:rsidR="001C7C79" w:rsidRPr="001C7C79" w14:paraId="71474A8A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3A64C0" w14:textId="02F1E82A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ткань белая 5,5 м.*18,61 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7D731" w14:textId="4082086C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102,36</w:t>
            </w:r>
          </w:p>
        </w:tc>
      </w:tr>
      <w:tr w:rsidR="001C7C79" w:rsidRPr="001C7C79" w14:paraId="3F4AD4DE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0384DF" w14:textId="633708F5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скоба 0,35 пачки*21,46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0D38DA" w14:textId="5B8E2FE2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7,51</w:t>
            </w:r>
          </w:p>
        </w:tc>
      </w:tr>
      <w:tr w:rsidR="001C7C79" w:rsidRPr="001C7C79" w14:paraId="423F6EAD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D5220A" w14:textId="5827A005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гвозди 0,4 кг.*149,44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87A7DB" w14:textId="50140525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>59,78</w:t>
            </w:r>
          </w:p>
        </w:tc>
      </w:tr>
      <w:tr w:rsidR="001C7C79" w:rsidRPr="001C7C79" w14:paraId="35D7872E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85AEE7" w14:textId="0FFEFBE2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Обще эксплуатационные расходы 0,54 от ФОТ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939568" w14:textId="7A184849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201,91</w:t>
            </w:r>
          </w:p>
        </w:tc>
      </w:tr>
      <w:tr w:rsidR="001C7C79" w:rsidRPr="001C7C79" w14:paraId="53DCCD28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69C5BB" w14:textId="0151B2CA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D35E7D" w14:textId="0350B647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183,22</w:t>
            </w:r>
          </w:p>
        </w:tc>
      </w:tr>
      <w:tr w:rsidR="001C7C79" w:rsidRPr="001C7C79" w14:paraId="32529818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B75929" w14:textId="65805AFF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E46DBD" w14:textId="2D3B9D5D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1848,30</w:t>
            </w:r>
          </w:p>
        </w:tc>
      </w:tr>
      <w:tr w:rsidR="001C7C79" w:rsidRPr="001C7C79" w14:paraId="75F13C39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A19F8C" w14:textId="12C42B78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8.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7274A2" w14:textId="2B385494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284,43</w:t>
            </w:r>
          </w:p>
        </w:tc>
      </w:tr>
      <w:tr w:rsidR="001C7C79" w:rsidRPr="001C7C79" w14:paraId="16C45405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A03A96" w14:textId="5995FCF5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9.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F46B47" w14:textId="6CE78171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2132,73</w:t>
            </w:r>
          </w:p>
        </w:tc>
      </w:tr>
      <w:bookmarkEnd w:id="1"/>
      <w:bookmarkEnd w:id="2"/>
      <w:bookmarkEnd w:id="3"/>
    </w:tbl>
    <w:p w14:paraId="04D7F36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6BA150A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69F937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2E85D9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75B809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C61CC3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EE366B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54E952E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А.М. Пшедаток</w:t>
      </w:r>
    </w:p>
    <w:p w14:paraId="161F280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44ED3B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F1D823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4A18D37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3576510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70E711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2015AED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7AE1310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2C22482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3A37215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7006D54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5130FA5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5F014EB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lastRenderedPageBreak/>
        <w:t>КАЛЬКУЛЯЦИЯ</w:t>
      </w:r>
    </w:p>
    <w:p w14:paraId="5036DF7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642879A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14:paraId="7FD0D5A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67"/>
        <w:gridCol w:w="2804"/>
      </w:tblGrid>
      <w:tr w:rsidR="001C7C79" w:rsidRPr="001C7C79" w14:paraId="5265FC44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293BD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bookmarkStart w:id="4" w:name="OLE_LINK17"/>
            <w:bookmarkStart w:id="5" w:name="OLE_LINK3"/>
            <w:bookmarkStart w:id="6" w:name="OLE_LINK10"/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Наименование затрат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0A623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1C7C79" w:rsidRPr="001C7C79" w14:paraId="1E9137F3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8BB052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ФОТ:</w:t>
            </w:r>
          </w:p>
          <w:p w14:paraId="62F7F7AE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основная заработная плата  </w:t>
            </w:r>
            <w:r w:rsidR="009D18E6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73,15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*0,342=</w:t>
            </w:r>
            <w:r w:rsidR="009D18E6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25,02</w:t>
            </w:r>
          </w:p>
          <w:p w14:paraId="5DE5A966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4398"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49,54</w:t>
            </w: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*0,087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ч/ч=4,</w:t>
            </w:r>
            <w:r w:rsidR="006A4398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  <w:p w14:paraId="4EA08A11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DD8A1C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32,26</w:t>
            </w:r>
          </w:p>
          <w:p w14:paraId="71084F80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29,33</w:t>
            </w:r>
          </w:p>
          <w:p w14:paraId="66DEE11A" w14:textId="77777777" w:rsidR="00A61381" w:rsidRPr="001C7C79" w:rsidRDefault="00A6138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14:paraId="0F6E892D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</w:tr>
      <w:tr w:rsidR="001C7C79" w:rsidRPr="001C7C79" w14:paraId="2739D8C4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1C2C62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DF93E8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9,74</w:t>
            </w:r>
          </w:p>
        </w:tc>
      </w:tr>
      <w:tr w:rsidR="001C7C79" w:rsidRPr="001C7C79" w14:paraId="7A63153D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3D947E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Материалы: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7695F0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26,64</w:t>
            </w:r>
          </w:p>
        </w:tc>
      </w:tr>
      <w:tr w:rsidR="001C7C79" w:rsidRPr="001C7C79" w14:paraId="6511AD09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32CB6E" w14:textId="77777777" w:rsidR="00A61381" w:rsidRPr="001C7C79" w:rsidRDefault="00A61381" w:rsidP="006A4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доска обрезная 25 мм. 0,0018 м. куб.*</w:t>
            </w:r>
            <w:r w:rsidR="006A4398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11559,28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B327FC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20,81</w:t>
            </w:r>
          </w:p>
        </w:tc>
      </w:tr>
      <w:tr w:rsidR="001C7C79" w:rsidRPr="001C7C79" w14:paraId="4DDE2386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281ED6" w14:textId="0E3ECC82" w:rsidR="00A61381" w:rsidRPr="001C7C79" w:rsidRDefault="00A61381" w:rsidP="006A4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Краска 0,02 кг.*</w:t>
            </w:r>
            <w:r w:rsidR="006A4398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291,5</w:t>
            </w:r>
            <w:r w:rsidR="005F70C0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33FF84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5,83</w:t>
            </w:r>
          </w:p>
        </w:tc>
      </w:tr>
      <w:tr w:rsidR="001C7C79" w:rsidRPr="001C7C79" w14:paraId="0039118A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05AAD6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Обще эксплуатационные расходы от ФОТ*0,54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77C7CF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17,42</w:t>
            </w:r>
          </w:p>
        </w:tc>
      </w:tr>
      <w:tr w:rsidR="001C7C79" w:rsidRPr="001C7C79" w14:paraId="67E679E0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629D99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Общецеховые расходы от ФОТ*0,49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44AE7A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15,81</w:t>
            </w:r>
          </w:p>
        </w:tc>
      </w:tr>
      <w:tr w:rsidR="001C7C79" w:rsidRPr="001C7C79" w14:paraId="347CF7A6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E745F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232CDD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101,87</w:t>
            </w:r>
          </w:p>
        </w:tc>
      </w:tr>
      <w:tr w:rsidR="001C7C79" w:rsidRPr="001C7C79" w14:paraId="4CB9B9C1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355B38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F94ADC" w14:textId="77777777" w:rsidR="00A61381" w:rsidRPr="001C7C79" w:rsidRDefault="006A4398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15,75</w:t>
            </w:r>
          </w:p>
        </w:tc>
      </w:tr>
      <w:tr w:rsidR="001C7C79" w:rsidRPr="001C7C79" w14:paraId="3FD026A1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18072B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8.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7BF3C" w14:textId="77777777" w:rsidR="00A61381" w:rsidRPr="001C7C79" w:rsidRDefault="009D18E6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117,62</w:t>
            </w:r>
          </w:p>
        </w:tc>
      </w:tr>
      <w:bookmarkEnd w:id="4"/>
      <w:bookmarkEnd w:id="5"/>
      <w:bookmarkEnd w:id="6"/>
    </w:tbl>
    <w:p w14:paraId="2F66D36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16C97D0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4ACF12A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050B234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175429E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12D7C8E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7B43EF4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А.М. Пшедаток</w:t>
      </w:r>
    </w:p>
    <w:p w14:paraId="784080E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D9E7B5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3EE3C2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585861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E75305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CC3E3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67C92A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4142C5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4F5437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29375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83CF70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5DD62A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91F0A8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6E3665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CD9B8C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79355D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A51943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6AEE95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F3AFB7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4CDA89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0C8C68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412E83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C823F5B" w14:textId="77777777" w:rsidR="00EA4E7D" w:rsidRPr="001C7C79" w:rsidRDefault="00EA4E7D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203032E2" w14:textId="77777777" w:rsidR="00EA4E7D" w:rsidRPr="001C7C79" w:rsidRDefault="00EA4E7D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0CF332D7" w14:textId="77777777" w:rsidR="00EA4E7D" w:rsidRPr="001C7C79" w:rsidRDefault="00EA4E7D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14633D81" w14:textId="741CB90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lastRenderedPageBreak/>
        <w:t>КАЛЬКУЛЯЦИЯ</w:t>
      </w:r>
    </w:p>
    <w:p w14:paraId="3E3B484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услуги по погребению умершего с копкой могилы экскаватором</w:t>
      </w:r>
    </w:p>
    <w:p w14:paraId="035040B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38CF17B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Рытье могилы одноковшовым экскаватором.</w:t>
      </w:r>
    </w:p>
    <w:p w14:paraId="7BCE085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Перечень работ</w:t>
      </w:r>
    </w:p>
    <w:p w14:paraId="2A231DA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u w:val="single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  <w:u w:val="single"/>
        </w:rPr>
        <w:t>Для машиниста экскаватора</w:t>
      </w:r>
    </w:p>
    <w:p w14:paraId="2034F83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Заправка подготовка экскаватора к работе.</w:t>
      </w:r>
    </w:p>
    <w:p w14:paraId="2B23357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Передвижение до места захоронения.</w:t>
      </w:r>
    </w:p>
    <w:p w14:paraId="00C5F34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Установка экскаватора в нужное положение.</w:t>
      </w:r>
    </w:p>
    <w:p w14:paraId="4512288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Разработка грунта с очисткой ковша.</w:t>
      </w:r>
    </w:p>
    <w:p w14:paraId="64AAB9E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Профессия: машинист 3 разряда.</w:t>
      </w:r>
    </w:p>
    <w:p w14:paraId="04AAFB4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Норма времени 0,63+0,5=1,13 чел/час</w:t>
      </w:r>
    </w:p>
    <w:p w14:paraId="2E76D89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60E89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u w:val="single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  <w:u w:val="single"/>
        </w:rPr>
        <w:t>Для землекопа (рабочий по кладбищу)</w:t>
      </w:r>
    </w:p>
    <w:p w14:paraId="40C87FE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Зачистка могилы вручную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. Норма времени – 0,72 чел/час</w:t>
      </w:r>
    </w:p>
    <w:p w14:paraId="66DF11C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6BA428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Захоронение.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Перечень работ:</w:t>
      </w:r>
    </w:p>
    <w:p w14:paraId="0298291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Забивка крышки гроба и опускание в могилу.</w:t>
      </w:r>
    </w:p>
    <w:p w14:paraId="226C1EB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Засыпка могилы и устройство надмогильного холма.</w:t>
      </w:r>
    </w:p>
    <w:p w14:paraId="28E3D69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Установка регистрационной таблички.</w:t>
      </w:r>
    </w:p>
    <w:p w14:paraId="47AB08A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Норма времени – 2,1 чел/час</w:t>
      </w:r>
    </w:p>
    <w:p w14:paraId="0777232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7" w:name="OLE_LINK4"/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Заработная плата:   -</w:t>
      </w:r>
      <w:r w:rsidR="00A55851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машинист экск</w:t>
      </w:r>
      <w:r w:rsidR="00610210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аватора   (</w:t>
      </w:r>
      <w:r w:rsidR="006A4398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10010,11</w:t>
      </w:r>
      <w:r w:rsidR="00944809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/166*1,13 ч/ч=</w:t>
      </w:r>
      <w:r w:rsidR="006A4398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68,14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руб.)</w:t>
      </w:r>
    </w:p>
    <w:p w14:paraId="008BF25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- </w:t>
      </w:r>
      <w:r w:rsidR="00433DF0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рабочий по кладбищу</w:t>
      </w:r>
      <w:r w:rsidR="006A4398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  (10719,90</w:t>
      </w:r>
      <w:r w:rsidR="00944809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/166*2,82 ч/ч=</w:t>
      </w:r>
      <w:r w:rsidR="006A4398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182,11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руб.)</w:t>
      </w:r>
    </w:p>
    <w:p w14:paraId="13DC104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"/>
        <w:gridCol w:w="6394"/>
        <w:gridCol w:w="2584"/>
      </w:tblGrid>
      <w:tr w:rsidR="001C7C79" w:rsidRPr="001C7C79" w14:paraId="55E540DA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6846A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8" w:name="OLE_LINK18"/>
            <w:bookmarkStart w:id="9" w:name="OLE_LINK11"/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№</w:t>
            </w:r>
          </w:p>
          <w:p w14:paraId="476AA2F5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FA7B07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затрат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4E9636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 затрат        (руб.)</w:t>
            </w:r>
          </w:p>
        </w:tc>
      </w:tr>
      <w:tr w:rsidR="001C7C79" w:rsidRPr="001C7C79" w14:paraId="425A1EA1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F5BD9E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4B888D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ФОТ</w:t>
            </w:r>
          </w:p>
          <w:p w14:paraId="75C23FEB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основная заработная плата  </w:t>
            </w:r>
          </w:p>
          <w:p w14:paraId="16D118B4" w14:textId="381B0B24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 плата   10%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C19BAF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275,28</w:t>
            </w:r>
          </w:p>
          <w:p w14:paraId="2D7E7898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250,25</w:t>
            </w:r>
          </w:p>
          <w:p w14:paraId="4A9146E8" w14:textId="67E5335C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25,03</w:t>
            </w:r>
          </w:p>
        </w:tc>
      </w:tr>
      <w:tr w:rsidR="001C7C79" w:rsidRPr="001C7C79" w14:paraId="67487939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55D2FE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8C1F34" w14:textId="4437FCF6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96124B" w14:textId="460CFCE6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83,13</w:t>
            </w:r>
          </w:p>
        </w:tc>
      </w:tr>
      <w:tr w:rsidR="001C7C79" w:rsidRPr="001C7C79" w14:paraId="0E976E34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5F5F77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33BEF9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Сырье и материалы:</w:t>
            </w:r>
          </w:p>
          <w:p w14:paraId="4232268E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Дизтопливо 5,1л.* 45,61 руб.</w:t>
            </w:r>
          </w:p>
          <w:p w14:paraId="18FDF619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Моторное масло 0,58л.*112,46 руб.</w:t>
            </w:r>
          </w:p>
          <w:p w14:paraId="61D6CEC2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Трансмиссионное масло 0,024 л.*218,63 руб.</w:t>
            </w:r>
          </w:p>
          <w:p w14:paraId="08C6D2BB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Спец.масло 0,006 кг.*107,54 руб.</w:t>
            </w:r>
          </w:p>
          <w:p w14:paraId="5107D332" w14:textId="4E8EF2C6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Пластич.масла 0,06 кг.*107,96 руб.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E9EB97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310,22</w:t>
            </w:r>
          </w:p>
          <w:p w14:paraId="78FFC7A2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232,61</w:t>
            </w:r>
          </w:p>
          <w:p w14:paraId="079A9282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65,23</w:t>
            </w:r>
          </w:p>
          <w:p w14:paraId="4FF3340E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5,25</w:t>
            </w:r>
          </w:p>
          <w:p w14:paraId="4020EB15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  <w:p w14:paraId="715CC250" w14:textId="49E750FB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6,48</w:t>
            </w:r>
          </w:p>
        </w:tc>
      </w:tr>
      <w:tr w:rsidR="001C7C79" w:rsidRPr="001C7C79" w14:paraId="4A0BDDF8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B6D2C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48183C" w14:textId="7741DCC5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Амортизация    8097,06 /166*1,13 час.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D69B2D" w14:textId="2F234840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55,12</w:t>
            </w:r>
          </w:p>
        </w:tc>
      </w:tr>
      <w:tr w:rsidR="001C7C79" w:rsidRPr="001C7C79" w14:paraId="2CC8E280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F5E04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6A103" w14:textId="09EDA62A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Обще эксплуатационные расходы 0,54 от ФОТ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BB699" w14:textId="5EABBA2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148,65</w:t>
            </w:r>
          </w:p>
        </w:tc>
      </w:tr>
      <w:tr w:rsidR="001C7C79" w:rsidRPr="001C7C79" w14:paraId="05A5407C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A616F3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CB48EF" w14:textId="1DA6AD28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B9DECD" w14:textId="202B19C8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134,89</w:t>
            </w:r>
          </w:p>
        </w:tc>
      </w:tr>
      <w:tr w:rsidR="001C7C79" w:rsidRPr="001C7C79" w14:paraId="3A5B2B3B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A778A4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CBE9C5" w14:textId="09494852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D3FB44" w14:textId="45C66F3D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1007,29</w:t>
            </w:r>
          </w:p>
        </w:tc>
      </w:tr>
      <w:tr w:rsidR="001C7C79" w:rsidRPr="001C7C79" w14:paraId="05D486B4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9653DE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1C58E4" w14:textId="4CE91C6B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Прибыль 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8B1C96" w14:textId="1D24C1F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50,71</w:t>
            </w:r>
          </w:p>
        </w:tc>
      </w:tr>
      <w:tr w:rsidR="001C7C79" w:rsidRPr="001C7C79" w14:paraId="42FAC975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40638F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383951" w14:textId="64F0D585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FBC67F" w14:textId="527E761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1058,00</w:t>
            </w:r>
          </w:p>
        </w:tc>
      </w:tr>
      <w:tr w:rsidR="001C7C79" w:rsidRPr="001C7C79" w14:paraId="645C7EB2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0F66BF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E56DAD" w14:textId="0AF22C56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Отпускная стоимость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AD59D8" w14:textId="7566F960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1058,00</w:t>
            </w:r>
          </w:p>
        </w:tc>
      </w:tr>
      <w:bookmarkEnd w:id="7"/>
      <w:bookmarkEnd w:id="8"/>
      <w:bookmarkEnd w:id="9"/>
    </w:tbl>
    <w:p w14:paraId="4B755A9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70212A3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435D9E9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А.М. Пшедаток</w:t>
      </w:r>
    </w:p>
    <w:p w14:paraId="799A685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33A0B44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373010B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9FEBE1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CCF17E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lastRenderedPageBreak/>
        <w:t>КАЛЬКУЛЯЦИЯ</w:t>
      </w:r>
    </w:p>
    <w:p w14:paraId="3FD4BE7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услуг по доставке гроба и ритуальных принадлежностей</w:t>
      </w:r>
    </w:p>
    <w:p w14:paraId="5F9B313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"/>
        <w:gridCol w:w="6893"/>
        <w:gridCol w:w="2085"/>
      </w:tblGrid>
      <w:tr w:rsidR="001C7C79" w:rsidRPr="001C7C79" w14:paraId="1EABD356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BB28D3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10" w:name="OLE_LINK19"/>
            <w:bookmarkStart w:id="11" w:name="OLE_LINK5"/>
            <w:bookmarkStart w:id="12" w:name="OLE_LINK12"/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№</w:t>
            </w:r>
          </w:p>
          <w:p w14:paraId="2A1A0271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DC7015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затрат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C4B6F7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 затрат, руб.</w:t>
            </w:r>
          </w:p>
        </w:tc>
      </w:tr>
      <w:tr w:rsidR="001C7C79" w:rsidRPr="001C7C79" w14:paraId="5D5B21CF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D74729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F9BD5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ФОТ</w:t>
            </w:r>
          </w:p>
          <w:p w14:paraId="474A2B39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основная заработная плата   10722,34/166*2,68ч/ч.</w:t>
            </w:r>
          </w:p>
          <w:p w14:paraId="60D0A9BE" w14:textId="0368F2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A462BA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190,42</w:t>
            </w:r>
          </w:p>
          <w:p w14:paraId="7E6C3F2D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173,11</w:t>
            </w:r>
          </w:p>
          <w:p w14:paraId="27CC22AD" w14:textId="19C097BD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17,31</w:t>
            </w:r>
          </w:p>
        </w:tc>
      </w:tr>
      <w:tr w:rsidR="001C7C79" w:rsidRPr="001C7C79" w14:paraId="534D6CEB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2CEFAC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F35B6C" w14:textId="20834DE8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071214" w14:textId="7369B878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57,51</w:t>
            </w:r>
          </w:p>
        </w:tc>
      </w:tr>
      <w:tr w:rsidR="001C7C79" w:rsidRPr="001C7C79" w14:paraId="2B8CFA1E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58638A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880ADC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ГСМ АИ-92   12л./100км.*17км.=2,04л.*47,89</w:t>
            </w:r>
          </w:p>
          <w:p w14:paraId="0F6B4DB1" w14:textId="5B1553EA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Масло </w:t>
            </w: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ЛУКОЙЛ</w:t>
            </w: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(0,1/100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км.)*17км.=0,017л.*202,68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BAA7E9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97,70</w:t>
            </w:r>
          </w:p>
          <w:p w14:paraId="1476C5BF" w14:textId="75C87C71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3,45</w:t>
            </w:r>
          </w:p>
        </w:tc>
      </w:tr>
      <w:tr w:rsidR="001C7C79" w:rsidRPr="001C7C79" w14:paraId="30C21DB7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64208C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4177EB" w14:textId="699C3064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Амортизация  5933,99/166ч.* 2,68 ч.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A26323" w14:textId="244A2BA9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95,80</w:t>
            </w:r>
          </w:p>
        </w:tc>
      </w:tr>
      <w:tr w:rsidR="001C7C79" w:rsidRPr="001C7C79" w14:paraId="7084245D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FAD3D1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9CC6B4" w14:textId="760D5D71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Обще эксплуатационные расходы 0,54 от ФОТ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7FAFB2" w14:textId="57218CBC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102,83</w:t>
            </w:r>
          </w:p>
        </w:tc>
      </w:tr>
      <w:tr w:rsidR="001C7C79" w:rsidRPr="001C7C79" w14:paraId="5A706E68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7408C9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81CA62" w14:textId="35EB7836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3DD065" w14:textId="3EFF8CF5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93,31</w:t>
            </w:r>
          </w:p>
        </w:tc>
      </w:tr>
      <w:tr w:rsidR="001C7C79" w:rsidRPr="001C7C79" w14:paraId="6B2F8F64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488312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D9039C" w14:textId="6CA66B1B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6C48BF" w14:textId="73B35D41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641,02</w:t>
            </w:r>
          </w:p>
        </w:tc>
      </w:tr>
      <w:tr w:rsidR="001C7C79" w:rsidRPr="001C7C79" w14:paraId="56CD0B3A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9CDE86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118370" w14:textId="78337AAB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Прибыль 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EC217A" w14:textId="1A025BA0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70,73</w:t>
            </w:r>
          </w:p>
        </w:tc>
      </w:tr>
      <w:tr w:rsidR="001C7C79" w:rsidRPr="001C7C79" w14:paraId="73D47604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349BF8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504226" w14:textId="792FBA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Всего затрат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068976" w14:textId="30584EE8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711,75</w:t>
            </w:r>
          </w:p>
        </w:tc>
      </w:tr>
      <w:tr w:rsidR="001C7C79" w:rsidRPr="001C7C79" w14:paraId="04A2E916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C064ED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EC9A1C" w14:textId="61256FD3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1-ой доставки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E0FEFC" w14:textId="53BE1546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711,75</w:t>
            </w:r>
          </w:p>
        </w:tc>
      </w:tr>
      <w:bookmarkEnd w:id="10"/>
      <w:bookmarkEnd w:id="11"/>
      <w:bookmarkEnd w:id="12"/>
    </w:tbl>
    <w:p w14:paraId="78D494C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0E5D9C4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3841D40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506F977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6411726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0C6008D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lang w:val="en-US"/>
        </w:rPr>
      </w:pPr>
    </w:p>
    <w:p w14:paraId="5B408F0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56BCC93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А.М. Пшедаток</w:t>
      </w:r>
    </w:p>
    <w:p w14:paraId="2380984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75FA0D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4AA9E39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728C29D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062EC44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4B2B914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6172572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7A86F3C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2643B78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0EE43E1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652DAFF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24C5AEB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4ECC7D9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5FB054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5A05BB6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28F30CA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0F3918E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C7DB65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DC88EE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321E29D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4A37668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4A664CC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519D079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038679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5EEB203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lastRenderedPageBreak/>
        <w:t>КАЛЬКУЛЯЦИЯ</w:t>
      </w:r>
    </w:p>
    <w:p w14:paraId="7D3FAA5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услуги по перевозке тела (останков) умершего  к месту захоронения</w:t>
      </w:r>
    </w:p>
    <w:p w14:paraId="0E765C3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DBD769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47"/>
        <w:gridCol w:w="2624"/>
      </w:tblGrid>
      <w:tr w:rsidR="001C7C79" w:rsidRPr="001C7C79" w14:paraId="7DCAAF67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7B3DF3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bookmarkStart w:id="13" w:name="OLE_LINK20"/>
            <w:bookmarkStart w:id="14" w:name="OLE_LINK6"/>
            <w:bookmarkStart w:id="15" w:name="OLE_LINK7"/>
            <w:bookmarkStart w:id="16" w:name="OLE_LINK13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Наименование затрат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0444A8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1C7C79" w:rsidRPr="001C7C79" w14:paraId="4DC43C5F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633895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ФОТ:</w:t>
            </w:r>
          </w:p>
          <w:p w14:paraId="257E7749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основная заработная плата    9291,80/166*3,15 ч/ч</w:t>
            </w:r>
          </w:p>
          <w:p w14:paraId="2E550ACE" w14:textId="7FB2E61C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4A31C6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193,95</w:t>
            </w:r>
          </w:p>
          <w:p w14:paraId="0C6471B8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176,32</w:t>
            </w:r>
          </w:p>
          <w:p w14:paraId="6D8977C2" w14:textId="046B4BD5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17,63</w:t>
            </w:r>
          </w:p>
        </w:tc>
      </w:tr>
      <w:tr w:rsidR="001C7C79" w:rsidRPr="001C7C79" w14:paraId="6C40514F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4CDBC1" w14:textId="3B492531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9773C0" w14:textId="16E531BF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58,57</w:t>
            </w:r>
          </w:p>
        </w:tc>
      </w:tr>
      <w:tr w:rsidR="001C7C79" w:rsidRPr="001C7C79" w14:paraId="3D66FAC8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7A7C2541" w14:textId="5B7FCA2C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Расход ГСМ: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07AE1BA3" w14:textId="3E4E1FB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223,38</w:t>
            </w:r>
          </w:p>
        </w:tc>
      </w:tr>
      <w:tr w:rsidR="001C7C79" w:rsidRPr="001C7C79" w14:paraId="041A8606" w14:textId="77777777" w:rsidTr="00144CAA">
        <w:trPr>
          <w:trHeight w:val="360"/>
        </w:trPr>
        <w:tc>
          <w:tcPr>
            <w:tcW w:w="6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2CEDEA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АИ-92 17км.*(25/100 км.)= 4,25* 47,89 руб.</w:t>
            </w:r>
          </w:p>
          <w:p w14:paraId="1560A3AB" w14:textId="75AFE3A0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масло моторное (1,1 л./100 км.)*17 км = 0,187 *106,17 руб.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7FEA45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203,53</w:t>
            </w:r>
          </w:p>
          <w:p w14:paraId="676AB7D0" w14:textId="734B1FB9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19,85</w:t>
            </w:r>
          </w:p>
        </w:tc>
      </w:tr>
      <w:tr w:rsidR="001C7C79" w:rsidRPr="001C7C79" w14:paraId="3F42B4D2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45765" w14:textId="1D22E92C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Запасные части и инвентарь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E96E8C" w14:textId="4EE9AB6C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64,31</w:t>
            </w:r>
          </w:p>
        </w:tc>
      </w:tr>
      <w:tr w:rsidR="001C7C79" w:rsidRPr="001C7C79" w14:paraId="73548DF6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1FAC75" w14:textId="52910819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Обще эксплуатационные расходы 0,54 от ФОТ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281258" w14:textId="47381C44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104,73</w:t>
            </w:r>
          </w:p>
        </w:tc>
      </w:tr>
      <w:tr w:rsidR="001C7C79" w:rsidRPr="001C7C79" w14:paraId="30AA66D4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D707F6" w14:textId="1A3A7E39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5929EF" w14:textId="62374DA4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95,04</w:t>
            </w:r>
          </w:p>
        </w:tc>
      </w:tr>
      <w:tr w:rsidR="001C7C79" w:rsidRPr="001C7C79" w14:paraId="65661B69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37A4EA" w14:textId="6C838D62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Себестоимость 1 перевозки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BE6CF1" w14:textId="124F9E59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739,98</w:t>
            </w:r>
          </w:p>
        </w:tc>
      </w:tr>
      <w:tr w:rsidR="001C7C79" w:rsidRPr="001C7C79" w14:paraId="155A1BAC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367E63" w14:textId="5E36A64E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9B5D60" w14:textId="45824A6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52,69</w:t>
            </w:r>
          </w:p>
        </w:tc>
      </w:tr>
      <w:tr w:rsidR="001C7C79" w:rsidRPr="001C7C79" w14:paraId="25931B96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E44943" w14:textId="23603AC9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9.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DB5686" w14:textId="6F1F4C71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792,67</w:t>
            </w:r>
          </w:p>
        </w:tc>
      </w:tr>
      <w:tr w:rsidR="001C7C79" w:rsidRPr="001C7C79" w14:paraId="11153460" w14:textId="77777777" w:rsidTr="00144CAA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961938" w14:textId="70F1BE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перевозки тела (останков) умершего катафалком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23702" w14:textId="72C39A7A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792,67</w:t>
            </w:r>
          </w:p>
        </w:tc>
      </w:tr>
      <w:bookmarkEnd w:id="13"/>
      <w:bookmarkEnd w:id="14"/>
      <w:bookmarkEnd w:id="15"/>
      <w:bookmarkEnd w:id="16"/>
    </w:tbl>
    <w:p w14:paraId="7587090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5872870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3CB2A24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2C0796D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3A32A04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433BAC6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6351680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4511678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А.М. Пшедаток</w:t>
      </w:r>
    </w:p>
    <w:p w14:paraId="47BD97B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F71E9A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01D588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0DAEB7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9892B8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E586D7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16CD67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76B367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716554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ED1F53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7B8D47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8BC77F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153B75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3AD78A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0FB1FD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D00A41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CA4CAC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904BAE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58395C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416977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1BC85D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867875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948EDB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DD57CD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lastRenderedPageBreak/>
        <w:t>КАЛЬКУЛЯЦИЯ</w:t>
      </w:r>
    </w:p>
    <w:p w14:paraId="4224519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погребения умершего с копкой могилы вручную и захоронение</w:t>
      </w:r>
    </w:p>
    <w:p w14:paraId="065B4B9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76F1CF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Рытье могилы вручную.</w:t>
      </w:r>
    </w:p>
    <w:p w14:paraId="7CB641E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Перечень работ:</w:t>
      </w:r>
    </w:p>
    <w:p w14:paraId="770A7083" w14:textId="77777777" w:rsidR="00287D99" w:rsidRPr="001C7C79" w:rsidRDefault="00287D99" w:rsidP="00287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Расчистка и разметка места для рытья могилы.</w:t>
      </w:r>
    </w:p>
    <w:p w14:paraId="668B43B4" w14:textId="77777777" w:rsidR="00287D99" w:rsidRPr="001C7C79" w:rsidRDefault="00287D99" w:rsidP="00287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Рытье могилы вручную.</w:t>
      </w:r>
    </w:p>
    <w:p w14:paraId="07B142C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Профессия – рабочий по кладбищу</w:t>
      </w:r>
    </w:p>
    <w:p w14:paraId="365CC0B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Норма времени – 10,0 ч/часа</w:t>
      </w:r>
    </w:p>
    <w:p w14:paraId="1F58F05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</w:p>
    <w:p w14:paraId="3208E94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2. 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Захоронение.</w:t>
      </w:r>
    </w:p>
    <w:p w14:paraId="1AE976E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Перечень работ:</w:t>
      </w:r>
    </w:p>
    <w:p w14:paraId="09831AF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Забивка крышки гроба и опускание в могилу.</w:t>
      </w:r>
    </w:p>
    <w:p w14:paraId="05AD4AA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Засыпка могилы и устройство надмогильного холма.</w:t>
      </w:r>
    </w:p>
    <w:p w14:paraId="6416680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Установка регистрационной таблички.</w:t>
      </w:r>
    </w:p>
    <w:p w14:paraId="4AA1893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Профессия – рабочий по кладбищу</w:t>
      </w:r>
    </w:p>
    <w:p w14:paraId="3219F76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Норма времени – 2,0 ч/часа</w:t>
      </w:r>
    </w:p>
    <w:p w14:paraId="2935A80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6300"/>
        <w:gridCol w:w="2624"/>
      </w:tblGrid>
      <w:tr w:rsidR="001C7C79" w:rsidRPr="001C7C79" w14:paraId="52AA6F54" w14:textId="77777777" w:rsidTr="00144CAA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CCEF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17" w:name="OLE_LINK21"/>
            <w:bookmarkStart w:id="18" w:name="OLE_LINK8"/>
            <w:bookmarkStart w:id="19" w:name="OLE_LINK14"/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№</w:t>
            </w:r>
          </w:p>
          <w:p w14:paraId="711BD3AE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94BC23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затрат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02635C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 затрат               (руб.)</w:t>
            </w:r>
          </w:p>
        </w:tc>
      </w:tr>
      <w:tr w:rsidR="00D900A3" w:rsidRPr="001C7C79" w14:paraId="13DAF668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7DB81D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FA647C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ФОТ</w:t>
            </w:r>
          </w:p>
          <w:p w14:paraId="17EDCD4E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Основная 11375,40/166*12ч/ч*1,0542</w:t>
            </w:r>
          </w:p>
          <w:p w14:paraId="1D8B25F7" w14:textId="18E9DE2A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 плата  10%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9BEE38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953,58</w:t>
            </w:r>
          </w:p>
          <w:p w14:paraId="020EAF51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866,89</w:t>
            </w:r>
          </w:p>
          <w:p w14:paraId="21F374F7" w14:textId="08686928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86,69</w:t>
            </w:r>
          </w:p>
        </w:tc>
      </w:tr>
      <w:tr w:rsidR="00D900A3" w:rsidRPr="001C7C79" w14:paraId="4364FAFD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2BC2FB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E3F0CC" w14:textId="3D983255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99A53E" w14:textId="46EED6BE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287,98</w:t>
            </w:r>
          </w:p>
        </w:tc>
      </w:tr>
      <w:tr w:rsidR="00D900A3" w:rsidRPr="001C7C79" w14:paraId="466B08BD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FD8FFC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896262" w14:textId="49990EB3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Обще эксплуатационные расходы 0,54 от ФОТ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0070C" w14:textId="17FA80CE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514,93</w:t>
            </w:r>
          </w:p>
        </w:tc>
      </w:tr>
      <w:tr w:rsidR="00D900A3" w:rsidRPr="001C7C79" w14:paraId="4E5B9541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3B148A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8FB411" w14:textId="36571245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BEA63" w14:textId="422FCFB0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467,25</w:t>
            </w:r>
          </w:p>
        </w:tc>
      </w:tr>
      <w:tr w:rsidR="00D900A3" w:rsidRPr="001C7C79" w14:paraId="1119D24B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79CEC8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FEA547" w14:textId="7EC42565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7475E" w14:textId="10E5AB0C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2223,74</w:t>
            </w:r>
          </w:p>
        </w:tc>
      </w:tr>
      <w:tr w:rsidR="00D900A3" w:rsidRPr="001C7C79" w14:paraId="14176602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A5455D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2CA84" w14:textId="02B73D0F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FF99A" w14:textId="1543FB55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E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446,47</w:t>
            </w:r>
          </w:p>
        </w:tc>
      </w:tr>
      <w:tr w:rsidR="00D900A3" w:rsidRPr="001C7C79" w14:paraId="22CF00AA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B12521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EA4AFE" w14:textId="65F14653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4BAA3E" w14:textId="1ED11DD6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2670,21</w:t>
            </w:r>
          </w:p>
        </w:tc>
      </w:tr>
      <w:tr w:rsidR="00D900A3" w:rsidRPr="001C7C79" w14:paraId="12951625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59420F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484484" w14:textId="5A76E640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Отпускная стоимость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95A96" w14:textId="33B7FDE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2670,21</w:t>
            </w:r>
          </w:p>
        </w:tc>
      </w:tr>
      <w:bookmarkEnd w:id="17"/>
      <w:bookmarkEnd w:id="18"/>
      <w:bookmarkEnd w:id="19"/>
    </w:tbl>
    <w:p w14:paraId="7C7F414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p w14:paraId="38F78D8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p w14:paraId="0BFDDE0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p w14:paraId="253C2FF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p w14:paraId="110862F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  <w:lang w:val="en-US"/>
        </w:rPr>
      </w:pPr>
    </w:p>
    <w:p w14:paraId="09C9172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  <w:lang w:val="en-US"/>
        </w:rPr>
      </w:pPr>
    </w:p>
    <w:p w14:paraId="0289742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6E39DF3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А.М. Пшедаток</w:t>
      </w:r>
    </w:p>
    <w:p w14:paraId="3D356C7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14:paraId="4590060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4142FAE0" w14:textId="77777777" w:rsidR="00287D99" w:rsidRPr="001C7C79" w:rsidRDefault="00287D99" w:rsidP="00287D99">
      <w:pPr>
        <w:rPr>
          <w:color w:val="000000" w:themeColor="text1"/>
        </w:rPr>
      </w:pPr>
    </w:p>
    <w:p w14:paraId="419F4B27" w14:textId="77777777" w:rsidR="00420D7F" w:rsidRPr="001C7C79" w:rsidRDefault="00420D7F" w:rsidP="00287D99">
      <w:pPr>
        <w:rPr>
          <w:color w:val="000000" w:themeColor="text1"/>
        </w:rPr>
      </w:pPr>
    </w:p>
    <w:p w14:paraId="1712E09A" w14:textId="77777777" w:rsidR="00420D7F" w:rsidRPr="001C7C79" w:rsidRDefault="00420D7F" w:rsidP="00287D99">
      <w:pPr>
        <w:rPr>
          <w:color w:val="000000" w:themeColor="text1"/>
        </w:rPr>
      </w:pPr>
    </w:p>
    <w:p w14:paraId="4A3F27B8" w14:textId="77777777" w:rsidR="00287D99" w:rsidRPr="001C7C79" w:rsidRDefault="00287D99" w:rsidP="00C548C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287D99" w:rsidRPr="001C7C79" w:rsidSect="00287D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D2E89C"/>
    <w:lvl w:ilvl="0">
      <w:numFmt w:val="bullet"/>
      <w:lvlText w:val="*"/>
      <w:lvlJc w:val="left"/>
    </w:lvl>
  </w:abstractNum>
  <w:abstractNum w:abstractNumId="1">
    <w:nsid w:val="056E7DAA"/>
    <w:multiLevelType w:val="hybridMultilevel"/>
    <w:tmpl w:val="2F90EEA4"/>
    <w:lvl w:ilvl="0" w:tplc="68F286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C4"/>
    <w:rsid w:val="00016B30"/>
    <w:rsid w:val="00054A83"/>
    <w:rsid w:val="00072F48"/>
    <w:rsid w:val="0009632E"/>
    <w:rsid w:val="000B6CD6"/>
    <w:rsid w:val="000D4908"/>
    <w:rsid w:val="000D6B9F"/>
    <w:rsid w:val="00150082"/>
    <w:rsid w:val="00194B01"/>
    <w:rsid w:val="001C7C79"/>
    <w:rsid w:val="001D4C37"/>
    <w:rsid w:val="001E3C78"/>
    <w:rsid w:val="001F64D7"/>
    <w:rsid w:val="00250336"/>
    <w:rsid w:val="00287D99"/>
    <w:rsid w:val="002B2FA1"/>
    <w:rsid w:val="002C24F4"/>
    <w:rsid w:val="002D27DC"/>
    <w:rsid w:val="0034098B"/>
    <w:rsid w:val="00350AE9"/>
    <w:rsid w:val="00383FAE"/>
    <w:rsid w:val="003A511F"/>
    <w:rsid w:val="003C50BF"/>
    <w:rsid w:val="00420D7F"/>
    <w:rsid w:val="00433DF0"/>
    <w:rsid w:val="00495ECD"/>
    <w:rsid w:val="004B759C"/>
    <w:rsid w:val="00530430"/>
    <w:rsid w:val="005F1DDF"/>
    <w:rsid w:val="005F70C0"/>
    <w:rsid w:val="00601DE5"/>
    <w:rsid w:val="00610210"/>
    <w:rsid w:val="006732E7"/>
    <w:rsid w:val="00684741"/>
    <w:rsid w:val="006A4398"/>
    <w:rsid w:val="006E2EC4"/>
    <w:rsid w:val="006E4A7A"/>
    <w:rsid w:val="006F67D9"/>
    <w:rsid w:val="00763205"/>
    <w:rsid w:val="00784B5B"/>
    <w:rsid w:val="00832FD7"/>
    <w:rsid w:val="00894F13"/>
    <w:rsid w:val="00944809"/>
    <w:rsid w:val="00974B7D"/>
    <w:rsid w:val="009B67F8"/>
    <w:rsid w:val="009D18E6"/>
    <w:rsid w:val="009E2799"/>
    <w:rsid w:val="009F4AEF"/>
    <w:rsid w:val="009F50C8"/>
    <w:rsid w:val="00A21DB4"/>
    <w:rsid w:val="00A55851"/>
    <w:rsid w:val="00A61381"/>
    <w:rsid w:val="00A75004"/>
    <w:rsid w:val="00A92F10"/>
    <w:rsid w:val="00AB20C3"/>
    <w:rsid w:val="00B259DF"/>
    <w:rsid w:val="00B467EB"/>
    <w:rsid w:val="00B60435"/>
    <w:rsid w:val="00B7513C"/>
    <w:rsid w:val="00BB2541"/>
    <w:rsid w:val="00BB7E68"/>
    <w:rsid w:val="00BD4529"/>
    <w:rsid w:val="00BF4F24"/>
    <w:rsid w:val="00C548C4"/>
    <w:rsid w:val="00CB3CE5"/>
    <w:rsid w:val="00D20A60"/>
    <w:rsid w:val="00D900A3"/>
    <w:rsid w:val="00DB5939"/>
    <w:rsid w:val="00E307E2"/>
    <w:rsid w:val="00E34FCB"/>
    <w:rsid w:val="00E82B1C"/>
    <w:rsid w:val="00E93608"/>
    <w:rsid w:val="00EA4E7D"/>
    <w:rsid w:val="00EC2F55"/>
    <w:rsid w:val="00EE30F8"/>
    <w:rsid w:val="00F00336"/>
    <w:rsid w:val="00F2204A"/>
    <w:rsid w:val="00F93F83"/>
    <w:rsid w:val="00FA0E4F"/>
    <w:rsid w:val="00FB175F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E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C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48C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6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C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48C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6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6</cp:revision>
  <cp:lastPrinted>2021-06-30T12:02:00Z</cp:lastPrinted>
  <dcterms:created xsi:type="dcterms:W3CDTF">2021-02-18T08:18:00Z</dcterms:created>
  <dcterms:modified xsi:type="dcterms:W3CDTF">2021-06-30T12:02:00Z</dcterms:modified>
</cp:coreProperties>
</file>